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EA" w:rsidRPr="00EA7D3C" w:rsidRDefault="00E14FEA" w:rsidP="00E14FEA">
      <w:pPr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Załącznik nr 1</w:t>
      </w:r>
    </w:p>
    <w:p w:rsidR="00E14FEA" w:rsidRPr="00EA7D3C" w:rsidRDefault="00E14FEA" w:rsidP="00E14FE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="00DE13B0">
        <w:rPr>
          <w:rFonts w:ascii="Times New Roman" w:hAnsi="Times New Roman"/>
        </w:rPr>
        <w:t>OŚ.271.5.2020</w:t>
      </w:r>
      <w:r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 xml:space="preserve">z dnia </w:t>
      </w:r>
      <w:r w:rsidR="00DE13B0">
        <w:rPr>
          <w:rFonts w:ascii="Times New Roman" w:hAnsi="Times New Roman"/>
        </w:rPr>
        <w:t>31 grudnia 2020</w:t>
      </w:r>
      <w:r>
        <w:rPr>
          <w:rFonts w:ascii="Times New Roman" w:hAnsi="Times New Roman"/>
        </w:rPr>
        <w:t xml:space="preserve"> r.</w:t>
      </w: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center"/>
        <w:rPr>
          <w:rFonts w:ascii="Times New Roman" w:hAnsi="Times New Roman"/>
          <w:u w:val="single"/>
        </w:rPr>
      </w:pPr>
      <w:r w:rsidRPr="00EA7D3C">
        <w:rPr>
          <w:rFonts w:ascii="Times New Roman" w:hAnsi="Times New Roman"/>
          <w:u w:val="single"/>
        </w:rPr>
        <w:t>Harmonogram monitoringu w fazie poeksploatacyjnej składowiska, jego zakres i terminy</w:t>
      </w:r>
      <w:r>
        <w:rPr>
          <w:rFonts w:ascii="Times New Roman" w:hAnsi="Times New Roman"/>
          <w:u w:val="single"/>
        </w:rPr>
        <w:t xml:space="preserve"> </w:t>
      </w:r>
      <w:r w:rsidRPr="00EA7D3C">
        <w:rPr>
          <w:rFonts w:ascii="Times New Roman" w:hAnsi="Times New Roman"/>
          <w:u w:val="single"/>
        </w:rPr>
        <w:t>wykonywania</w:t>
      </w:r>
      <w:r w:rsidR="00671B35">
        <w:rPr>
          <w:rFonts w:ascii="Times New Roman" w:hAnsi="Times New Roman"/>
          <w:u w:val="single"/>
        </w:rPr>
        <w:t xml:space="preserve"> poszczególnych czynności w </w:t>
      </w:r>
      <w:r w:rsidR="00DE13B0">
        <w:rPr>
          <w:rFonts w:ascii="Times New Roman" w:hAnsi="Times New Roman"/>
          <w:u w:val="single"/>
        </w:rPr>
        <w:t>2021</w:t>
      </w:r>
      <w:r>
        <w:rPr>
          <w:rFonts w:ascii="Times New Roman" w:hAnsi="Times New Roman"/>
          <w:u w:val="single"/>
        </w:rPr>
        <w:t xml:space="preserve"> r</w:t>
      </w:r>
      <w:r w:rsidRPr="00EA7D3C">
        <w:rPr>
          <w:rFonts w:ascii="Times New Roman" w:hAnsi="Times New Roman"/>
          <w:u w:val="single"/>
        </w:rPr>
        <w:t>:</w:t>
      </w: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tbl>
      <w:tblPr>
        <w:tblW w:w="9498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14FEA" w:rsidRPr="00EA7D3C" w:rsidTr="00E77DAF">
        <w:trPr>
          <w:trHeight w:val="38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Szczegółowy przedmiot badań oraz częstotliwość:</w:t>
            </w:r>
          </w:p>
        </w:tc>
      </w:tr>
      <w:tr w:rsidR="00E14FEA" w:rsidRPr="00EA7D3C" w:rsidTr="00E77DAF">
        <w:trPr>
          <w:trHeight w:val="9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Badanie w miesiącach: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luty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sierpień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2021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</w:t>
            </w:r>
            <w:r>
              <w:rPr>
                <w:rFonts w:ascii="Times New Roman" w:eastAsia="Times New Roman" w:hAnsi="Times New Roman"/>
                <w:lang w:eastAsia="pl-PL"/>
              </w:rPr>
              <w:t>unktów poboru wód podziemnych: P-2, P-3, studnia 2a</w:t>
            </w:r>
          </w:p>
        </w:tc>
      </w:tr>
      <w:tr w:rsidR="00E14FEA" w:rsidRPr="00EA7D3C" w:rsidTr="00E77DAF">
        <w:trPr>
          <w:trHeight w:val="9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E14FEA" w:rsidRPr="00EA7D3C" w:rsidRDefault="00E14FEA" w:rsidP="00E77DAF">
            <w:pPr>
              <w:spacing w:after="0" w:line="240" w:lineRule="auto"/>
              <w:ind w:left="284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Badanie w mie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siącach: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luty, sierpień 2021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unktów poboru wód odciekowych: 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studnia odciekowa</w:t>
            </w:r>
          </w:p>
        </w:tc>
      </w:tr>
      <w:tr w:rsidR="00E14FEA" w:rsidRPr="00EA7D3C" w:rsidTr="00E77DAF">
        <w:trPr>
          <w:trHeight w:val="9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emisji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i składu gazu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W zakresie: tlen,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 xml:space="preserve"> dwutlenek węgla, metan, emisja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Badania w mie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siącach: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luty, sierpień 2021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pomiarowych: otwór odgazowujący</w:t>
            </w:r>
          </w:p>
        </w:tc>
      </w:tr>
      <w:tr w:rsidR="00E14FEA" w:rsidRPr="00EA7D3C" w:rsidTr="00E77DAF">
        <w:trPr>
          <w:trHeight w:val="1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Ocena przebiegu osiada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nia składowiska  –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sierpień 2021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W oparciu o repery</w:t>
            </w:r>
          </w:p>
        </w:tc>
      </w:tr>
      <w:tr w:rsidR="00E14FEA" w:rsidRPr="00EA7D3C" w:rsidTr="00E77DAF">
        <w:trPr>
          <w:trHeight w:val="37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Kontrola sta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teczności zboczy –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sierpień 2021</w:t>
            </w:r>
          </w:p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Ilość miejsc w których należy wykonać stateczność: 1</w:t>
            </w:r>
          </w:p>
        </w:tc>
      </w:tr>
      <w:tr w:rsidR="00E14FEA" w:rsidRPr="00EA7D3C" w:rsidTr="00E77DAF">
        <w:trPr>
          <w:trHeight w:val="19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DE13B0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Zakup opadów atmosferycznych ze stacji </w:t>
            </w:r>
            <w:r>
              <w:rPr>
                <w:rFonts w:ascii="Times New Roman" w:eastAsia="Times New Roman" w:hAnsi="Times New Roman"/>
                <w:lang w:eastAsia="pl-PL"/>
              </w:rPr>
              <w:t>meteorologicznej (Pomiar o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padów at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mosferycznych w ujęciu dobowym 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za rok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2021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E14FEA" w:rsidRPr="00EA7D3C" w:rsidTr="00E77DAF">
        <w:trPr>
          <w:trHeight w:val="37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E77DA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Sprawność systemu odprowadzania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(1 otw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ór odgazowujący) –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sierpień 2021</w:t>
            </w:r>
          </w:p>
        </w:tc>
      </w:tr>
      <w:tr w:rsidR="00E14FEA" w:rsidRPr="00EA7D3C" w:rsidTr="00E77DAF">
        <w:trPr>
          <w:trHeight w:val="19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EA" w:rsidRPr="00EA7D3C" w:rsidRDefault="00E14FEA" w:rsidP="00DE13B0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Opracowanie ra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portu rocznego do 15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października</w:t>
            </w:r>
            <w:r w:rsidR="00671B3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E13B0">
              <w:rPr>
                <w:rFonts w:ascii="Times New Roman" w:eastAsia="Times New Roman" w:hAnsi="Times New Roman"/>
                <w:lang w:eastAsia="pl-PL"/>
              </w:rPr>
              <w:t>2021</w:t>
            </w:r>
            <w:bookmarkStart w:id="0" w:name="_GoBack"/>
            <w:bookmarkEnd w:id="0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roku </w:t>
            </w:r>
          </w:p>
        </w:tc>
      </w:tr>
    </w:tbl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E14FEA" w:rsidRPr="00EA7D3C" w:rsidRDefault="00E14FEA" w:rsidP="00E14FEA">
      <w:pPr>
        <w:jc w:val="both"/>
        <w:rPr>
          <w:rFonts w:ascii="Times New Roman" w:hAnsi="Times New Roman"/>
        </w:rPr>
      </w:pPr>
    </w:p>
    <w:p w:rsidR="00B778FB" w:rsidRDefault="00B778FB"/>
    <w:sectPr w:rsidR="00B778FB" w:rsidSect="00E14FEA">
      <w:pgSz w:w="11906" w:h="16838"/>
      <w:pgMar w:top="175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EA"/>
    <w:rsid w:val="00671B35"/>
    <w:rsid w:val="00B778FB"/>
    <w:rsid w:val="00DE13B0"/>
    <w:rsid w:val="00E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EA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EA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Adamowicz</dc:creator>
  <cp:lastModifiedBy>Kamila Kobiela</cp:lastModifiedBy>
  <cp:revision>2</cp:revision>
  <dcterms:created xsi:type="dcterms:W3CDTF">2020-12-30T17:13:00Z</dcterms:created>
  <dcterms:modified xsi:type="dcterms:W3CDTF">2020-12-30T17:13:00Z</dcterms:modified>
</cp:coreProperties>
</file>